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darowizny nieruchomości położonych w miejscowości Nowy Dwór Wejherowski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przyjęcie, na rzecz Gminy Wejherowo, darowizny prawa własności nieruchomości oznaczonych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budynków, jako działki numer 69/9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0,0149 ha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numer 69/20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0,2195 ha, położonych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Nowym Dworze Wejherowskim, dla których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GD1W/00082365/1,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cel publiczny.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F52FD71F-CDFC-4926-BAE3-4BC2BF61BA69.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XXX/369/2021 z dnia 25 sierpnia 2021 r.</dc:title>
  <dc:subject>w sprawie przyjęcia darowizny nieruchomości położonych w^miejscowości Nowy Dwór Wejherowski</dc:subject>
  <dc:creator>m.piekarska-klas</dc:creator>
  <cp:lastModifiedBy>m.piekarska-klas</cp:lastModifiedBy>
  <cp:revision>1</cp:revision>
  <dcterms:created xsi:type="dcterms:W3CDTF">2021-08-26T13:58:12Z</dcterms:created>
  <dcterms:modified xsi:type="dcterms:W3CDTF">2021-08-26T13:58:12Z</dcterms:modified>
  <cp:category>Akt prawny</cp:category>
</cp:coreProperties>
</file>